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B76" w:rsidRPr="00C97DF6" w:rsidRDefault="00DB149F" w:rsidP="003373B5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C97D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</w:t>
      </w:r>
      <w:r w:rsidR="00862B76" w:rsidRPr="00C97D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разъясняет:  </w:t>
      </w:r>
      <w:r w:rsidR="00AD15B5" w:rsidRPr="00C97DF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 </w:t>
      </w:r>
      <w:r w:rsidR="00724F0E" w:rsidRPr="00C97DF6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Порядок оснащения судов техническими средствами контроля</w:t>
      </w:r>
    </w:p>
    <w:p w:rsidR="00724F0E" w:rsidRPr="00C97DF6" w:rsidRDefault="00724F0E" w:rsidP="00724F0E">
      <w:pPr>
        <w:pStyle w:val="a3"/>
        <w:shd w:val="clear" w:color="auto" w:fill="FFFFFF"/>
        <w:spacing w:before="0" w:beforeAutospacing="0"/>
        <w:ind w:firstLine="567"/>
        <w:contextualSpacing/>
        <w:rPr>
          <w:color w:val="333333"/>
          <w:sz w:val="28"/>
          <w:szCs w:val="28"/>
        </w:rPr>
      </w:pPr>
    </w:p>
    <w:p w:rsidR="00724F0E" w:rsidRPr="00C97DF6" w:rsidRDefault="00724F0E" w:rsidP="00C97DF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C97DF6">
        <w:rPr>
          <w:color w:val="333333"/>
          <w:sz w:val="28"/>
          <w:szCs w:val="28"/>
        </w:rPr>
        <w:t>Приказом Минсельхоза России от 13.05.2024 № 250 утвержден Порядок оснащения судов техническими средствами контроля, их видов, требований к их использованию и порядка контроля функционирования технических средств контроля.</w:t>
      </w:r>
    </w:p>
    <w:p w:rsidR="00724F0E" w:rsidRPr="00C97DF6" w:rsidRDefault="00724F0E" w:rsidP="00C97DF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C97DF6">
        <w:rPr>
          <w:color w:val="333333"/>
          <w:sz w:val="28"/>
          <w:szCs w:val="28"/>
        </w:rPr>
        <w:t>Документом определены обязательные для исполнения судовладельцами процедуры по оснащению техническими средствами контроля самоходных судов с главным двигателем мощностью более пятидесяти пяти киловатт и валовой вместимостью более восьмидесяти тонн, которым предоставлено право плавания под Государственным флагом Российской Федерации и которые осуществляют прибрежное и (или) промышленное рыболовство. Оп</w:t>
      </w:r>
      <w:bookmarkStart w:id="0" w:name="_GoBack"/>
      <w:r w:rsidRPr="00C97DF6">
        <w:rPr>
          <w:color w:val="333333"/>
          <w:sz w:val="28"/>
          <w:szCs w:val="28"/>
        </w:rPr>
        <w:t>р</w:t>
      </w:r>
      <w:bookmarkEnd w:id="0"/>
      <w:r w:rsidRPr="00C97DF6">
        <w:rPr>
          <w:color w:val="333333"/>
          <w:sz w:val="28"/>
          <w:szCs w:val="28"/>
        </w:rPr>
        <w:t>еделены виды технических средств контроля, требования к их использованию, порядок контроля функционирования.</w:t>
      </w:r>
    </w:p>
    <w:p w:rsidR="00724F0E" w:rsidRPr="00C97DF6" w:rsidRDefault="00724F0E" w:rsidP="00C97DF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C97DF6">
        <w:rPr>
          <w:color w:val="333333"/>
          <w:sz w:val="28"/>
          <w:szCs w:val="28"/>
        </w:rPr>
        <w:t>Приказ Минсельхоза России от 15 ноября 2018 г. № 525 признается утратившим силу.</w:t>
      </w:r>
    </w:p>
    <w:p w:rsidR="00724F0E" w:rsidRPr="00C97DF6" w:rsidRDefault="00724F0E" w:rsidP="00C97DF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C97DF6">
        <w:rPr>
          <w:color w:val="333333"/>
          <w:sz w:val="28"/>
          <w:szCs w:val="28"/>
        </w:rPr>
        <w:t>Данный приказ вступает в силу с 1 сентября 2024 года и действует до 1 сентября 2030 года.</w:t>
      </w:r>
    </w:p>
    <w:p w:rsidR="00D61F06" w:rsidRDefault="00D61F06" w:rsidP="00C97DF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rFonts w:ascii="Roboto" w:hAnsi="Roboto"/>
          <w:color w:val="333333"/>
        </w:rPr>
      </w:pPr>
      <w:r>
        <w:rPr>
          <w:rFonts w:ascii="Roboto" w:hAnsi="Roboto"/>
          <w:color w:val="333333"/>
        </w:rPr>
        <w:t>.</w:t>
      </w:r>
    </w:p>
    <w:p w:rsidR="000300A6" w:rsidRPr="000300A6" w:rsidRDefault="000300A6" w:rsidP="00C97DF6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9F"/>
    <w:rsid w:val="000300A6"/>
    <w:rsid w:val="0003209D"/>
    <w:rsid w:val="000446CA"/>
    <w:rsid w:val="002275E3"/>
    <w:rsid w:val="003373B5"/>
    <w:rsid w:val="003434B2"/>
    <w:rsid w:val="00385130"/>
    <w:rsid w:val="00421FE6"/>
    <w:rsid w:val="00705467"/>
    <w:rsid w:val="007060CF"/>
    <w:rsid w:val="00724F0E"/>
    <w:rsid w:val="008576BC"/>
    <w:rsid w:val="00862B76"/>
    <w:rsid w:val="008F52CD"/>
    <w:rsid w:val="00990F70"/>
    <w:rsid w:val="00A05C87"/>
    <w:rsid w:val="00A9299C"/>
    <w:rsid w:val="00AD15B5"/>
    <w:rsid w:val="00C41121"/>
    <w:rsid w:val="00C97DF6"/>
    <w:rsid w:val="00D54525"/>
    <w:rsid w:val="00D61F06"/>
    <w:rsid w:val="00DB149F"/>
    <w:rsid w:val="00DC16F4"/>
    <w:rsid w:val="00ED3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51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36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2024-08-23T08:01:00Z</cp:lastPrinted>
  <dcterms:created xsi:type="dcterms:W3CDTF">2024-08-23T07:20:00Z</dcterms:created>
  <dcterms:modified xsi:type="dcterms:W3CDTF">2024-08-23T08:01:00Z</dcterms:modified>
</cp:coreProperties>
</file>